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химии, базовый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по учебникам О.С. Габриеляна 10-11 классов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Данная рабочая программа по курсу «Химия 10-11 класс базовый уровень» разработана в соответствии с авторской программой для общеобразовательных учреждений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 – М.: Дрофа.).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Учебный план (количество часов)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Для обязательного изучения учебного предмета «Химия» на этапе среднего полного образования согласно учебному плану отводится 70 часов. В том числе: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10 класс - 35 часов, 1 час в неделю.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11 класс -35 часов, 2 час в неделю.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Цели: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освоение знаний о химической составляющей естественно-научной картины мира, важнейших химических понятий, законах и теориях;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Учебн</w:t>
      </w:r>
      <w:r>
        <w:rPr/>
        <w:t>ики: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>Учебник О.С. Габриелян Химия 10 класс. Базовый уровень Москва «Дрофа»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>Учебник О.С. Габриелян Химия 11 класс. Базовый уровень Москва «Дрофа»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Основные образовательные технологии: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Информационно-коммуникационные технологии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Личностно-ориентированные технологии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Проектные технологии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Здоровьесберегающие технологии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Игровые технологии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Проблемное обучение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Применение презентаций </w:t>
      </w:r>
    </w:p>
    <w:p>
      <w:pPr>
        <w:pStyle w:val="Default"/>
        <w:spacing w:lineRule="auto" w:line="276"/>
        <w:ind w:firstLine="709"/>
        <w:jc w:val="both"/>
        <w:rPr/>
      </w:pPr>
      <w:bookmarkStart w:id="0" w:name="_GoBack"/>
      <w:bookmarkEnd w:id="0"/>
      <w:r>
        <w:rPr/>
        <w:t xml:space="preserve">Содержание программы представлено следующими разделами: собственно содержание предмета химия в средней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4e1d5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LibreOffice/6.2.7.1$Linux_X86_64 LibreOffice_project/20$Build-1</Application>
  <Pages>2</Pages>
  <Words>309</Words>
  <Characters>2242</Characters>
  <CharactersWithSpaces>2544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2020-03-08T15:51:00Z</dcterms:created>
  <dc:creator>NadinU</dc:creator>
  <dc:description/>
  <dc:language>ru-RU</dc:language>
  <cp:lastModifiedBy/>
  <dcterms:modified xsi:type="dcterms:W3CDTF">2020-03-12T08:26:19Z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