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химии, профиль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 О.С. Габриеляна 10-11 классов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составлена на основе Закона «Об образовании в Российской Федерации», Федерального компонента государственного образовательного стандарта среднего общего образования (2004 г), образовательной программы МАОУ СОШ №100 г. Нижний Тагил, примерной программы по химии, программы О.С.Габриеляна «Программа курса химии для 10-11 классов общеобразовательных школ», профильный уровень. М., «Дрофа». Соответствует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Учебный план (количество часов)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четко делится на 2 части: органическую - 10 класс и общую химию - 11 класс. На изучение химии в 10 и 11 классах на профильном уровне отводится 3 часа в неделю.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10 класс- 105 часов, 3 часа в неделю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11 класс - 102 часа, 3 часа в неделю.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Учебники: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Габриелян О. С, Маскаев Ф.Н. Химия. 10класс, профильный уровень — М.: Дрофа, 2008;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Габриелян О.С. Лысова Г.Г. Химия 11 класс, профильный уровень – М.: Дрофа, 2008.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освоение знаний о химической составляющей естественно - научной картины мира, важнейших химических понятиях, законах и теориях;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Материальное единство веществ природы, их генетическая связь.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Познаваемость веществ и закономерностей протекания химических реакций.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Наука и практика взаимосвязаны: требования практики – движущая сила науки, успехи практики обусловлены достижениями науки.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химия в средней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01143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2</Pages>
  <Words>435</Words>
  <Characters>3065</Characters>
  <CharactersWithSpaces>3499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2020-03-08T15:53:00Z</dcterms:created>
  <dc:creator>NadinU</dc:creator>
  <dc:description/>
  <dc:language>ru-RU</dc:language>
  <cp:lastModifiedBy/>
  <dcterms:modified xsi:type="dcterms:W3CDTF">2020-03-12T08:25:01Z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