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Аннотация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к рабочей программе по учебному предмету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«Второй иностранный язык (немецкий язык)»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(4 года обучения) (ФГОС)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по учебникам  «Horizonte»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Предлагаемая рабочая программа предназначена для 6–9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(приказ МОиН РФ от 17.12.2010 № 1897) с учётом концепции духовно-нравственного развития и воспитания личности и гражданина России, основной образовательной программы – программы основного общего образования МАОУ СОШ № 100 и планируемых результатов освоения основной образовательной программы среднего общего образования, на основе Авторской рабочей программы курса немецкого языка «Горизонты» (Аверин М.М.) к </w:t>
      </w:r>
      <w:r>
        <w:rPr/>
        <w:t>учебникам</w:t>
      </w:r>
      <w:r>
        <w:rPr/>
        <w:t xml:space="preserve"> «Horizonte» Аверин М. М., Джин Ф. М.,: Просвещение.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На изучение немецкого языка в каждом классе основной школы отводится по 1ч в неделю.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Особенностью данной программы является то, что учащиеся изучают второй иностранный язык с 6 класса, поэтому данная программа рассчитана на 4 года обучения и 136 часов: в 6-9 классах — по 34 ч (34 учебные недели в каждом классе).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В системе предметов общеобразовательной школы предмет «Немецкий </w:t>
      </w:r>
      <w:bookmarkStart w:id="0" w:name="_GoBack"/>
      <w:bookmarkEnd w:id="0"/>
      <w:r>
        <w:rPr/>
        <w:t xml:space="preserve">язык» реализует познавательную и социокультурную цели: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развитие иноязычной коммуникативной компетенции в совокупности её составляющих, а именно: речевая компетенция — развитие коммуникативных умений в четырёх основных видах речевой деятельности (говорении, аудировании, чтении, письме); языковая компетенция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овладение языковыми средствами (фонетическими, орфографическими, лексическими, грамматическими) в соответствии c темами и ситуациями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 социокультурная компетенция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развитие личности учащихся посредством реализации воспитательного потенциала изучаемого иностранного языка.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Содержание программы представлено следующими разделами: собственно содержание предмета английский язык в основной школе, планируемые результаты освоения программ, тематическое планирование.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годовой контрольной работы.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5b30bc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LibreOffice/6.2.7.1$Linux_X86_64 LibreOffice_project/20$Build-1</Application>
  <Pages>1</Pages>
  <Words>304</Words>
  <Characters>2165</Characters>
  <CharactersWithSpaces>2460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2020-03-05T16:16:00Z</dcterms:created>
  <dc:creator>NadinU</dc:creator>
  <dc:description/>
  <dc:language>ru-RU</dc:language>
  <cp:lastModifiedBy/>
  <dcterms:modified xsi:type="dcterms:W3CDTF">2020-03-06T13:06:35Z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