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jc w:val="center"/>
        <w:rPr/>
      </w:pPr>
      <w:r>
        <w:rPr>
          <w:b/>
          <w:bCs/>
        </w:rPr>
        <w:t xml:space="preserve">Аннотация к рабочей </w:t>
      </w:r>
      <w:r>
        <w:rPr/>
        <w:t xml:space="preserve"> </w:t>
      </w:r>
      <w:r>
        <w:rPr>
          <w:b/>
          <w:bCs/>
        </w:rPr>
        <w:t>программе элективного курса</w:t>
      </w:r>
    </w:p>
    <w:p>
      <w:pPr>
        <w:pStyle w:val="Default"/>
        <w:spacing w:lineRule="auto" w:line="276"/>
        <w:ind w:firstLine="709"/>
        <w:jc w:val="center"/>
        <w:rPr/>
      </w:pPr>
      <w:r>
        <w:rPr>
          <w:b/>
          <w:bCs/>
        </w:rPr>
        <w:t>«Избранные вопросы математики»</w:t>
      </w:r>
    </w:p>
    <w:p>
      <w:pPr>
        <w:pStyle w:val="Default"/>
        <w:spacing w:lineRule="auto" w:line="276"/>
        <w:ind w:firstLine="709"/>
        <w:jc w:val="center"/>
        <w:rPr/>
      </w:pPr>
      <w:r>
        <w:rPr>
          <w:b/>
          <w:bCs/>
        </w:rPr>
        <w:t>10-11 классы</w:t>
      </w:r>
      <w:bookmarkStart w:id="0" w:name="_GoBack"/>
      <w:bookmarkEnd w:id="0"/>
    </w:p>
    <w:p>
      <w:pPr>
        <w:pStyle w:val="Default"/>
        <w:spacing w:lineRule="auto" w:line="276"/>
        <w:ind w:firstLine="709"/>
        <w:jc w:val="both"/>
        <w:rPr/>
      </w:pPr>
      <w:r>
        <w:rPr/>
        <w:t>Программа разработана на основе Федерального закона РФ «Об образовании в Российской Федерации» с изменениями и дополнениями; Федерального компонента государственных образовательных стандартов начального общего, основного общего и среднего (полного) общего образования с изменениями и дополнениями; Федерального базисного учебного плана и примерного учебного плана для общеобразовательных учреждений Российской Федерации, реализующих программы общего образования; о</w:t>
      </w:r>
      <w:r>
        <w:rPr/>
        <w:t>с</w:t>
      </w:r>
      <w:r>
        <w:rPr/>
        <w:t xml:space="preserve">новной общеобразовательной программы – образовательной программы среднего общего образования МАОУ СОШ № 100 . </w:t>
      </w:r>
    </w:p>
    <w:p>
      <w:pPr>
        <w:pStyle w:val="Default"/>
        <w:spacing w:lineRule="auto" w:line="276"/>
        <w:ind w:firstLine="709"/>
        <w:jc w:val="both"/>
        <w:rPr/>
      </w:pPr>
      <w:r>
        <w:rPr>
          <w:b/>
          <w:bCs/>
        </w:rPr>
        <w:t>Цели курса</w:t>
      </w:r>
      <w:r>
        <w:rPr/>
        <w:t xml:space="preserve">: </w:t>
      </w:r>
    </w:p>
    <w:p>
      <w:pPr>
        <w:pStyle w:val="Default"/>
        <w:spacing w:lineRule="auto" w:line="276"/>
        <w:ind w:firstLine="709"/>
        <w:jc w:val="both"/>
        <w:rPr/>
      </w:pPr>
      <w:r>
        <w:rPr/>
        <w:t xml:space="preserve"> </w:t>
      </w:r>
      <w:r>
        <w:rPr/>
        <w:t xml:space="preserve">развитие содержания базовых учебных предметов по математике, что позволяет поддерживать их изучение на профильном уровне и получить дополнительную подготовку для сдачи единого государственного экзамена; </w:t>
      </w:r>
    </w:p>
    <w:p>
      <w:pPr>
        <w:pStyle w:val="Default"/>
        <w:spacing w:lineRule="auto" w:line="276"/>
        <w:ind w:firstLine="709"/>
        <w:jc w:val="both"/>
        <w:rPr/>
      </w:pPr>
      <w:r>
        <w:rPr/>
        <w:t xml:space="preserve"> </w:t>
      </w:r>
      <w:r>
        <w:rPr/>
        <w:t xml:space="preserve">удовлетворение познавательного интереса обучающихся, выбравших для себя те области деятельности, в которых математика играет роль аппарата, специфического средства для изучения закономерностей окружающего мира. </w:t>
      </w:r>
    </w:p>
    <w:p>
      <w:pPr>
        <w:pStyle w:val="Default"/>
        <w:spacing w:lineRule="auto" w:line="276"/>
        <w:ind w:firstLine="709"/>
        <w:jc w:val="both"/>
        <w:rPr/>
      </w:pPr>
      <w:r>
        <w:rPr/>
      </w:r>
    </w:p>
    <w:p>
      <w:pPr>
        <w:pStyle w:val="Default"/>
        <w:spacing w:lineRule="auto" w:line="276"/>
        <w:ind w:firstLine="709"/>
        <w:jc w:val="both"/>
        <w:rPr/>
      </w:pPr>
      <w:r>
        <w:rPr>
          <w:b/>
          <w:bCs/>
        </w:rPr>
        <w:t xml:space="preserve">Задачи курса </w:t>
      </w:r>
    </w:p>
    <w:p>
      <w:pPr>
        <w:pStyle w:val="Default"/>
        <w:spacing w:lineRule="auto" w:line="276"/>
        <w:ind w:firstLine="709"/>
        <w:jc w:val="both"/>
        <w:rPr/>
      </w:pPr>
      <w:r>
        <w:rPr/>
        <w:t xml:space="preserve">Одной из важных задач введения этого курса является не только прагматическая составляющая по развитию интереса к математике как необходимому средству поступления в вуз, но и развитие у учащихся интереса собственно к математике. Ученик должен чувствовать эстетическое удовлетворение от красиво решенной задачи, от установленной им возможности приложения математики к другим наукам. познакомить школьников с интересующими их профессиями в области экономики и банковского дела, требованиями, предъявляемыми к работникам этой сферы. </w:t>
      </w:r>
    </w:p>
    <w:p>
      <w:pPr>
        <w:pStyle w:val="Default"/>
        <w:spacing w:lineRule="auto" w:line="276"/>
        <w:ind w:firstLine="709"/>
        <w:jc w:val="both"/>
        <w:rPr/>
      </w:pPr>
      <w:r>
        <w:rPr/>
        <w:t xml:space="preserve">Программа реализуется в урочной деятельности в течение 2 -х лет в следующем объеме: </w:t>
      </w:r>
    </w:p>
    <w:p>
      <w:pPr>
        <w:pStyle w:val="Default"/>
        <w:spacing w:lineRule="auto" w:line="276"/>
        <w:ind w:firstLine="709"/>
        <w:jc w:val="both"/>
        <w:rPr/>
      </w:pPr>
      <w:r>
        <w:rPr/>
        <w:t xml:space="preserve">10 класс 35 часов (35 учебных недель), 11 класс – 35 часа(35 учебных недель). </w:t>
      </w:r>
    </w:p>
    <w:p>
      <w:pPr>
        <w:pStyle w:val="Default"/>
        <w:spacing w:lineRule="auto" w:line="276"/>
        <w:ind w:firstLine="709"/>
        <w:jc w:val="both"/>
        <w:rPr/>
      </w:pPr>
      <w:r>
        <w:rPr/>
        <w:t xml:space="preserve">Структура рабочей программы включает в себя следующие разделы: планируемые результаты освоения учебного предмета; содержание учебного предмета; тематическое планирование с указанием количества часов, отводимых на освоение каждой темы. </w:t>
      </w:r>
    </w:p>
    <w:p>
      <w:pPr>
        <w:pStyle w:val="Normal"/>
        <w:spacing w:lineRule="auto" w:line="276" w:before="0" w:after="0"/>
        <w:ind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Итоговая работа в рамках проведения промежуточной аттестации проводится в форме контрольной работы.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Droid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Droid Sans Devanagari"/>
    </w:rPr>
  </w:style>
  <w:style w:type="paragraph" w:styleId="Default" w:customStyle="1">
    <w:name w:val="Default"/>
    <w:qFormat/>
    <w:rsid w:val="00ef4d94"/>
    <w:pPr>
      <w:widowControl/>
      <w:bidi w:val="0"/>
      <w:spacing w:lineRule="auto" w:line="240" w:before="0" w:after="0"/>
      <w:jc w:val="left"/>
    </w:pPr>
    <w:rPr>
      <w:rFonts w:ascii="Times New Roman" w:hAnsi="Times New Roman" w:cs="Times New Roman" w:eastAsia="Calibri"/>
      <w:color w:val="000000"/>
      <w:kern w:val="0"/>
      <w:sz w:val="24"/>
      <w:szCs w:val="24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LibreOffice/6.2.7.1$Linux_X86_64 LibreOffice_project/20$Build-1</Application>
  <Pages>1</Pages>
  <Words>261</Words>
  <Characters>1873</Characters>
  <CharactersWithSpaces>2133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2020-03-08T15:02:00Z</dcterms:created>
  <dc:creator>NadinU</dc:creator>
  <dc:description/>
  <dc:language>ru-RU</dc:language>
  <cp:lastModifiedBy/>
  <dcterms:modified xsi:type="dcterms:W3CDTF">2020-03-12T11:24:38Z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