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«Родная литература» 6 класс (ФГОС)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учебнику под редакцией В. Я. Коровиной 5-9 классов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образовательного,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«Литература. 5-9 классы общеобразовательной школы» </w:t>
      </w:r>
      <w:r>
        <w:rPr>
          <w:rFonts w:cs="Times New Roman" w:ascii="Times New Roman" w:hAnsi="Times New Roman"/>
          <w:i/>
          <w:iCs/>
          <w:sz w:val="24"/>
          <w:szCs w:val="24"/>
        </w:rPr>
        <w:t>В.Я.Коровина, В.П.Журавлев, В.И.Коровин, И.С.Збарский, В.П.Полухина: под ред. В.Я.Коровиной, издательство «Просвещение»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«Литература. 6 класс». Учеб. для общеобразоват. учреждений. В 2 ч. /Полухина В.П., Коровина В.Я., Журавлев В.П., Коровин В.И.: под ред. В.Я.Коровиной, издательство «Просвещение».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родной литературы в 6 классе основной школы отводится по 1 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родной литературы рассчитан на 34 ч в 6-м классе (34 учебных недели).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 курса родной литературы: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родной (русской) литературе и ценностям отечественной культуры;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планируемые результаты освоения программ, собственно содержание курса родной литературы в основной школе,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сочинения.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298</Words>
  <Characters>2353</Characters>
  <CharactersWithSpaces>2635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2020-03-05T17:47:00Z</dcterms:created>
  <dc:creator>NadinU</dc:creator>
  <dc:description/>
  <dc:language>ru-RU</dc:language>
  <cp:lastModifiedBy/>
  <dcterms:modified xsi:type="dcterms:W3CDTF">2020-03-06T12:38:27Z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