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Аннотация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основам финансовой грамотности (ФГОС)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учебникам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Предметной линии </w:t>
      </w:r>
      <w:r>
        <w:rPr>
          <w:rFonts w:cs="Times New Roman" w:ascii="Times New Roman" w:hAnsi="Times New Roman"/>
          <w:b/>
          <w:sz w:val="24"/>
          <w:szCs w:val="24"/>
        </w:rPr>
        <w:t xml:space="preserve">УМК «Основы финансовой грамотности»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под редакцией В.В.Чумаченко, А.П.Горяева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методических рекомендаций Центрального банка РФ </w:t>
      </w:r>
      <w:r>
        <w:rPr>
          <w:rFonts w:cs="Times New Roman" w:ascii="Times New Roman" w:hAnsi="Times New Roman"/>
          <w:sz w:val="24"/>
          <w:szCs w:val="24"/>
          <w:u w:val="single"/>
        </w:rPr>
        <w:t>(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https://www.cbr.ru/Content/Document/File/18215/1.pdf</w:t>
        </w:r>
      </w:hyperlink>
      <w:r>
        <w:rPr>
          <w:rFonts w:cs="Times New Roman" w:ascii="Times New Roman" w:hAnsi="Times New Roman"/>
          <w:sz w:val="24"/>
          <w:szCs w:val="24"/>
          <w:u w:val="single"/>
        </w:rPr>
        <w:t>),</w:t>
      </w:r>
      <w:r>
        <w:rPr>
          <w:rFonts w:cs="Times New Roman" w:ascii="Times New Roman" w:hAnsi="Times New Roman"/>
          <w:sz w:val="24"/>
          <w:szCs w:val="24"/>
        </w:rPr>
        <w:t xml:space="preserve">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Учебное пособие «Основы финансовой грамотности».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Чумаченко В.В., Горяев А.П. Основы финансовой грамотности: учебное пособие для общеобразовательных организаций.</w:t>
      </w:r>
      <w:r>
        <w:rPr>
          <w:rFonts w:cs="Times New Roman" w:ascii="Times New Roman" w:hAnsi="Times New Roman"/>
          <w:sz w:val="24"/>
          <w:szCs w:val="24"/>
        </w:rPr>
        <w:t xml:space="preserve">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изучение основ финансовой грамотности в 9-м классе основной школы отводится по 1 ч в неделю.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Предмет рассчитан на 34 ч в 9-х классах (34 учебных недели).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 учебного предмета: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специальных компетенций в области управления личными финансами у учащихся школ и средних учебных заведений;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>формирование личности социально-развитого,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будущее, за будущее своих близких и своей страны.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основы финансовой грамотности в основной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итоговой проверочной работы.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8d8"/>
    <w:pPr>
      <w:widowControl/>
      <w:bidi w:val="0"/>
      <w:spacing w:lineRule="auto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138d8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br.ru/Content/Document/File/18215/1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217</Words>
  <Characters>1759</Characters>
  <CharactersWithSpaces>1970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2020-03-05T18:07:00Z</dcterms:created>
  <dc:creator>NadinU</dc:creator>
  <dc:description/>
  <dc:language>ru-RU</dc:language>
  <cp:lastModifiedBy/>
  <dcterms:modified xsi:type="dcterms:W3CDTF">2020-03-06T12:28:54Z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