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Аннотация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 рабочей программе по учебному предмету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«Второй иностранный язык (английский язык язык)»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(2 года обучения) (ФГОС)</w:t>
      </w:r>
    </w:p>
    <w:p>
      <w:pPr>
        <w:pStyle w:val="Normal"/>
        <w:spacing w:lineRule="auto" w:line="276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по учебникам «Options» 5-9 классов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Предлагаемая рабочая программа предназначена для 5–9 классов общеобразовательных организаций и составлена в соответствии с требованиями Федерального государственного образовательного стандарта основного общего образования (приказ МОиН РФ от 17.12.2010 № 1897) с учётом концепции духовно-нравственного развития и воспитания личности и гражданина России, основной образовательной программы – программы основного общего образования МАОУ СОШ № 100 и планируемых результатов освоения основной образовательной программы среднего общего образования, на основе рабочей программы курса английского языка  «Options» Вирджиниа Эванс, Дженни Дули, Екатерина Маневич, Анна Полякова. Москва: Просвещение.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изучение английского языка в каждом классе основной школы отводится по 1ч в неделю.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рассчитана на 2 года обучения и 68 часов: в 8-9 классах — по 34 ч (34 учебные недели в каждом классе).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системе предметов общеобразовательной школы предмет «Английский язык» реализует познавательную и социокультурную цели: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иноязычной коммуникативной компетенции в совокупности её составляющих, а именно: речевая компетенция — развитие коммуникативных умений в четырёх основных видах речевой деятельности (говорении, аудировании, чтении, письме);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языковая компетенция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овладение языковыми средствами (фонетическими, орфографическими, лексическими, грамматическими) в соответствии c темами и ситуациями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языке; социокультурная компетенция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приобщение к культуре, традициям и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её этапах;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развитие личности учащихся посредством реализации воспитательного потенциала изучаемого иностранного языка.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Содержание программы представлено следующими разделами: собственно содержание предмета английский язык в основной школе, планируемые результаты освоения программ, тематическое планирование.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Итоговая работа в рамках проведения промежуточной аттестации проводится в форме годовой контрольной работы.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460ee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LibreOffice/6.2.7.1$Linux_X86_64 LibreOffice_project/20$Build-1</Application>
  <Pages>1</Pages>
  <Words>288</Words>
  <Characters>2083</Characters>
  <CharactersWithSpaces>2352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2020-03-05T16:31:00Z</dcterms:created>
  <dc:creator>NadinU</dc:creator>
  <dc:description/>
  <dc:language>ru-RU</dc:language>
  <cp:lastModifiedBy/>
  <dcterms:modified xsi:type="dcterms:W3CDTF">2020-03-06T13:02:05Z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