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учебному предмету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«Второй иностранный язык (немецкий язык)»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(2 года обучения) (ФГОС)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>Предлагаемая рабочая программа предназначена для 8–9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МОиН РФ от 17.12.2010 № 1897) с учётом концепции духовно-нравственного развития и воспитания личности и гражданина России, основной образовательной программы – программы основного общего образования МАОУ СОШ № 100 и планируемых результатов освоения основной образовательной программы среднего общего образования, на основе Авторской рабочей программы курса немецкого языка «Горизонты» (Аверин М.М.) к УМК «Horizonte» Аверин М. М., Джин Ф. Москва: Просвещение.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На изучение немецкого языка в каждом классе основной школы отводится по 1ч в неделю.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Особенностью данной программы является то, что учащиеся изучают второй иностранный язык с 8 класса, поэтому данная программа рассчитана на 2 года обучения и 68 часов: в 8-9 классах — по 34 ч (34 учебные недели в каждом классе).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В системе предметов общеобразовательной школы предмет «Немецкий язык» реализует познавательную и социокультурную цели: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развитие иноязычной коммуникативной компетенции в совокупности её составляющих, а именно: речевая компетенция — развитие коммуникативных умений в четырёх основных видах речевой деятельности (говорении, аудировании, чтении, письме); языковая компетенция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овладение языковыми средствами (фонетическими, орфографическими, лексическими, грамматическими) в соответствии c темами и ситуациями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 социокультурная компетенция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развитие личности учащихся посредством реализации воспитательного потенциала изучаемого иностранного языка. </w:t>
      </w:r>
    </w:p>
    <w:p>
      <w:pPr>
        <w:pStyle w:val="Default"/>
        <w:spacing w:lineRule="auto" w:line="276"/>
        <w:ind w:firstLine="709"/>
        <w:jc w:val="both"/>
        <w:rPr/>
      </w:pPr>
      <w:bookmarkStart w:id="0" w:name="_GoBack"/>
      <w:bookmarkEnd w:id="0"/>
      <w:r>
        <w:rPr/>
        <w:t xml:space="preserve">Содержание программы представлено следующими разделами: собственно содержание предмета английский язык в основной школе, планируемые результаты освоения программ, тематическое планирование.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годовой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9a1b9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LibreOffice/6.2.7.1$Linux_X86_64 LibreOffice_project/20$Build-1</Application>
  <Pages>1</Pages>
  <Words>301</Words>
  <Characters>2139</Characters>
  <CharactersWithSpaces>2431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2020-03-05T17:13:00Z</dcterms:created>
  <dc:creator>NadinU</dc:creator>
  <dc:description/>
  <dc:language>ru-RU</dc:language>
  <cp:lastModifiedBy/>
  <dcterms:modified xsi:type="dcterms:W3CDTF">2020-03-06T12:55:40Z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